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84" w:rsidRDefault="00FC5A84" w:rsidP="00FC5A8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ДЕПАРТАМЕНТ СЕМЬИ, СОЦИАЛЬНОЙ И ДЕМОГРАФИЧЕСКОЙ ПОЛИТИКИ</w:t>
      </w:r>
      <w:r>
        <w:rPr>
          <w:rFonts w:ascii="Arial" w:hAnsi="Arial" w:cs="Arial"/>
          <w:b/>
          <w:bCs/>
          <w:color w:val="444444"/>
        </w:rPr>
        <w:br/>
        <w:t>БРЯНСКОЙ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ПРИКАЗ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bookmarkStart w:id="0" w:name="_GoBack"/>
      <w:r>
        <w:rPr>
          <w:rFonts w:ascii="Arial" w:hAnsi="Arial" w:cs="Arial"/>
          <w:b/>
          <w:bCs/>
          <w:color w:val="444444"/>
        </w:rPr>
        <w:t>от 31 мая 2023 года N 385</w:t>
      </w:r>
      <w:proofErr w:type="gramStart"/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</w:t>
      </w:r>
      <w:proofErr w:type="gramEnd"/>
      <w:r>
        <w:rPr>
          <w:rFonts w:ascii="Arial" w:hAnsi="Arial" w:cs="Arial"/>
          <w:b/>
          <w:bCs/>
          <w:color w:val="444444"/>
        </w:rPr>
        <w:t xml:space="preserve"> внесении изменения в Порядок расходования организациями социального обслуживания населения Брянской области средств, образовавшихся в результате взимания платы за предоставление социальных услуг</w:t>
      </w:r>
      <w:bookmarkEnd w:id="0"/>
    </w:p>
    <w:p w:rsidR="00FC5A84" w:rsidRDefault="00FC5A84" w:rsidP="00FC5A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C5A84" w:rsidRDefault="00FC5A84" w:rsidP="00FC5A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 Законом Брянской области </w:t>
      </w:r>
      <w:hyperlink r:id="rId5" w:history="1">
        <w:r>
          <w:rPr>
            <w:rStyle w:val="a3"/>
            <w:rFonts w:ascii="Arial" w:hAnsi="Arial" w:cs="Arial"/>
          </w:rPr>
          <w:t>от 3 ноября 1997 года N 28-З "О законах Брянской области и иных нормативных правовых актах Брянской области"</w:t>
        </w:r>
      </w:hyperlink>
      <w:r>
        <w:rPr>
          <w:rFonts w:ascii="Arial" w:hAnsi="Arial" w:cs="Arial"/>
          <w:color w:val="444444"/>
        </w:rPr>
        <w:br/>
      </w:r>
    </w:p>
    <w:p w:rsidR="00FC5A84" w:rsidRDefault="00FC5A84" w:rsidP="00FC5A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приказываю:</w:t>
      </w:r>
      <w:r>
        <w:rPr>
          <w:rFonts w:ascii="Arial" w:hAnsi="Arial" w:cs="Arial"/>
          <w:color w:val="444444"/>
        </w:rPr>
        <w:br/>
      </w:r>
    </w:p>
    <w:p w:rsidR="00FC5A84" w:rsidRDefault="00FC5A84" w:rsidP="00FC5A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proofErr w:type="gramStart"/>
      <w:r>
        <w:rPr>
          <w:rFonts w:ascii="Arial" w:hAnsi="Arial" w:cs="Arial"/>
          <w:color w:val="444444"/>
        </w:rPr>
        <w:t>Внести изменение в Порядок расходования организациями социального обслуживания населения Брянской области средств, образовавшихся в результате взимания платы за предоставление социальных услуг, утвержденный приказом департамента семьи, социальной и демографической политики Брянской области </w:t>
      </w:r>
      <w:hyperlink r:id="rId6" w:history="1">
        <w:r>
          <w:rPr>
            <w:rStyle w:val="a3"/>
            <w:rFonts w:ascii="Arial" w:hAnsi="Arial" w:cs="Arial"/>
            <w:u w:val="none"/>
          </w:rPr>
          <w:t>от 30 октября 2014 года N 454 "Об утверждении порядка расходования организациями социального обслуживания населения Брянской области средств, образовавшихся в результате взимания платы за предоставление социальных услуг"</w:t>
        </w:r>
      </w:hyperlink>
      <w:r>
        <w:rPr>
          <w:rFonts w:ascii="Arial" w:hAnsi="Arial" w:cs="Arial"/>
          <w:color w:val="444444"/>
        </w:rPr>
        <w:t>, дополнив подпункт</w:t>
      </w:r>
      <w:proofErr w:type="gramEnd"/>
      <w:r>
        <w:rPr>
          <w:rFonts w:ascii="Arial" w:hAnsi="Arial" w:cs="Arial"/>
          <w:color w:val="444444"/>
        </w:rPr>
        <w:t xml:space="preserve"> 1 пункта 2.2.1 раздела 2 абзацем следующего содержания:</w:t>
      </w:r>
      <w:r>
        <w:rPr>
          <w:rFonts w:ascii="Arial" w:hAnsi="Arial" w:cs="Arial"/>
          <w:color w:val="444444"/>
        </w:rPr>
        <w:br/>
      </w:r>
    </w:p>
    <w:p w:rsidR="00FC5A84" w:rsidRDefault="00FC5A84" w:rsidP="00FC5A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"- на приобретение технических средств реабилитации, абсорбирующего белья, подгузников</w:t>
      </w:r>
      <w:proofErr w:type="gramStart"/>
      <w:r>
        <w:rPr>
          <w:rFonts w:ascii="Arial" w:hAnsi="Arial" w:cs="Arial"/>
          <w:color w:val="444444"/>
        </w:rPr>
        <w:t>.".</w:t>
      </w:r>
      <w:r>
        <w:rPr>
          <w:rFonts w:ascii="Arial" w:hAnsi="Arial" w:cs="Arial"/>
          <w:color w:val="444444"/>
        </w:rPr>
        <w:br/>
      </w:r>
      <w:proofErr w:type="gramEnd"/>
    </w:p>
    <w:p w:rsidR="00FC5A84" w:rsidRDefault="00FC5A84" w:rsidP="00FC5A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исполнением приказа возложить на заместителя директора департамента </w:t>
      </w:r>
      <w:proofErr w:type="spellStart"/>
      <w:r>
        <w:rPr>
          <w:rFonts w:ascii="Arial" w:hAnsi="Arial" w:cs="Arial"/>
          <w:color w:val="444444"/>
        </w:rPr>
        <w:t>Лужецкую</w:t>
      </w:r>
      <w:proofErr w:type="spellEnd"/>
      <w:r>
        <w:rPr>
          <w:rFonts w:ascii="Arial" w:hAnsi="Arial" w:cs="Arial"/>
          <w:color w:val="444444"/>
        </w:rPr>
        <w:t xml:space="preserve"> Л.М.</w:t>
      </w:r>
      <w:r>
        <w:rPr>
          <w:rFonts w:ascii="Arial" w:hAnsi="Arial" w:cs="Arial"/>
          <w:color w:val="444444"/>
        </w:rPr>
        <w:br/>
      </w:r>
    </w:p>
    <w:p w:rsidR="00FC5A84" w:rsidRDefault="00FC5A84" w:rsidP="00FC5A8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Директор департамента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Е.А.Петров</w:t>
      </w:r>
      <w:proofErr w:type="spellEnd"/>
    </w:p>
    <w:p w:rsidR="00DC0275" w:rsidRDefault="00DC0275"/>
    <w:sectPr w:rsidR="00DC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84"/>
    <w:rsid w:val="00DC0275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C5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5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C5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5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4037074" TargetMode="External"/><Relationship Id="rId5" Type="http://schemas.openxmlformats.org/officeDocument/2006/relationships/hyperlink" Target="https://docs.cntd.ru/document/974001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КЦСОН Стародубского района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2024-06-27T08:28:00Z</dcterms:created>
  <dcterms:modified xsi:type="dcterms:W3CDTF">2024-06-27T08:30:00Z</dcterms:modified>
</cp:coreProperties>
</file>